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032D" w14:textId="0F39D363" w:rsidR="00412EAE" w:rsidRPr="00670B48" w:rsidRDefault="00412EAE" w:rsidP="00670B48">
      <w:pPr>
        <w:spacing w:after="0" w:line="240" w:lineRule="auto"/>
        <w:textAlignment w:val="baseline"/>
        <w:outlineLvl w:val="0"/>
        <w:rPr>
          <w:rFonts w:ascii="Arial Narrow" w:eastAsia="Times New Roman" w:hAnsi="Arial Narrow" w:cs="Times New Roman"/>
          <w:b/>
          <w:bCs/>
          <w:i/>
          <w:color w:val="3A3A3A"/>
          <w:kern w:val="36"/>
          <w:sz w:val="52"/>
          <w:szCs w:val="52"/>
        </w:rPr>
      </w:pPr>
      <w:proofErr w:type="spellStart"/>
      <w:r w:rsidRPr="00670B48">
        <w:rPr>
          <w:rFonts w:ascii="Times New Roman" w:eastAsia="Times New Roman" w:hAnsi="Times New Roman" w:cs="Times New Roman"/>
          <w:b/>
          <w:bCs/>
          <w:i/>
          <w:color w:val="3A3A3A"/>
          <w:kern w:val="36"/>
          <w:sz w:val="52"/>
          <w:szCs w:val="52"/>
        </w:rPr>
        <w:t>Z</w:t>
      </w:r>
      <w:r w:rsidRPr="00670B48">
        <w:rPr>
          <w:rFonts w:ascii="Arial Narrow" w:eastAsia="Times New Roman" w:hAnsi="Arial Narrow" w:cs="Times New Roman"/>
          <w:b/>
          <w:bCs/>
          <w:i/>
          <w:color w:val="3A3A3A"/>
          <w:kern w:val="36"/>
          <w:sz w:val="52"/>
          <w:szCs w:val="52"/>
        </w:rPr>
        <w:t>ophobas</w:t>
      </w:r>
      <w:proofErr w:type="spellEnd"/>
      <w:r w:rsidRPr="00670B48">
        <w:rPr>
          <w:rFonts w:ascii="Arial Narrow" w:eastAsia="Times New Roman" w:hAnsi="Arial Narrow" w:cs="Times New Roman"/>
          <w:b/>
          <w:bCs/>
          <w:i/>
          <w:color w:val="3A3A3A"/>
          <w:kern w:val="36"/>
          <w:sz w:val="52"/>
          <w:szCs w:val="52"/>
        </w:rPr>
        <w:t xml:space="preserve"> </w:t>
      </w:r>
      <w:proofErr w:type="spellStart"/>
      <w:r w:rsidRPr="00670B48">
        <w:rPr>
          <w:rFonts w:ascii="Arial Narrow" w:eastAsia="Times New Roman" w:hAnsi="Arial Narrow" w:cs="Times New Roman"/>
          <w:b/>
          <w:bCs/>
          <w:i/>
          <w:color w:val="3A3A3A"/>
          <w:kern w:val="36"/>
          <w:sz w:val="52"/>
          <w:szCs w:val="52"/>
        </w:rPr>
        <w:t>morio</w:t>
      </w:r>
      <w:proofErr w:type="spellEnd"/>
      <w:r w:rsidR="00670B48" w:rsidRPr="00670B48">
        <w:rPr>
          <w:rFonts w:ascii="Arial Narrow" w:eastAsia="Times New Roman" w:hAnsi="Arial Narrow" w:cs="Times New Roman"/>
          <w:b/>
          <w:bCs/>
          <w:i/>
          <w:color w:val="3A3A3A"/>
          <w:kern w:val="36"/>
          <w:sz w:val="52"/>
          <w:szCs w:val="52"/>
        </w:rPr>
        <w:t>- Plastic Consuming super-worms</w:t>
      </w:r>
    </w:p>
    <w:tbl>
      <w:tblPr>
        <w:tblW w:w="9292" w:type="dxa"/>
        <w:tblCellSpacing w:w="15" w:type="dxa"/>
        <w:tblInd w:w="240" w:type="dxa"/>
        <w:tblBorders>
          <w:top w:val="single" w:sz="6" w:space="0" w:color="B2AF9C"/>
          <w:left w:val="single" w:sz="6" w:space="0" w:color="B2AF9C"/>
          <w:bottom w:val="single" w:sz="6" w:space="0" w:color="B2AF9C"/>
          <w:right w:val="single" w:sz="6" w:space="0" w:color="B2AF9C"/>
        </w:tblBorders>
        <w:shd w:val="clear" w:color="auto" w:fill="D6D1B2"/>
        <w:tblCellMar>
          <w:top w:w="48" w:type="dxa"/>
          <w:left w:w="48" w:type="dxa"/>
          <w:bottom w:w="48" w:type="dxa"/>
          <w:right w:w="48" w:type="dxa"/>
        </w:tblCellMar>
        <w:tblLook w:val="04A0" w:firstRow="1" w:lastRow="0" w:firstColumn="1" w:lastColumn="0" w:noHBand="0" w:noVBand="1"/>
      </w:tblPr>
      <w:tblGrid>
        <w:gridCol w:w="2618"/>
        <w:gridCol w:w="6674"/>
      </w:tblGrid>
      <w:tr w:rsidR="00412EAE" w:rsidRPr="00412EAE" w14:paraId="6FDFFD9A" w14:textId="77777777" w:rsidTr="00412EAE">
        <w:trPr>
          <w:tblCellSpacing w:w="15" w:type="dxa"/>
        </w:trPr>
        <w:tc>
          <w:tcPr>
            <w:tcW w:w="9232" w:type="dxa"/>
            <w:gridSpan w:val="2"/>
            <w:shd w:val="clear" w:color="auto" w:fill="1F5D04"/>
            <w:tcMar>
              <w:top w:w="240" w:type="dxa"/>
              <w:left w:w="240" w:type="dxa"/>
              <w:bottom w:w="240" w:type="dxa"/>
              <w:right w:w="240" w:type="dxa"/>
            </w:tcMar>
            <w:vAlign w:val="center"/>
            <w:hideMark/>
          </w:tcPr>
          <w:p w14:paraId="372A6135" w14:textId="77777777" w:rsidR="00412EAE" w:rsidRPr="00412EAE" w:rsidRDefault="00412EAE" w:rsidP="00412EAE">
            <w:pPr>
              <w:spacing w:after="120" w:line="240" w:lineRule="auto"/>
              <w:jc w:val="center"/>
              <w:rPr>
                <w:rFonts w:ascii="Arial Narrow" w:eastAsia="Times New Roman" w:hAnsi="Arial Narrow" w:cs="Times New Roman"/>
                <w:b/>
                <w:bCs/>
                <w:color w:val="FFFFFF"/>
              </w:rPr>
            </w:pPr>
            <w:proofErr w:type="spellStart"/>
            <w:r w:rsidRPr="00412EAE">
              <w:rPr>
                <w:rFonts w:ascii="Arial Narrow" w:eastAsia="Times New Roman" w:hAnsi="Arial Narrow" w:cs="Times New Roman"/>
                <w:b/>
                <w:bCs/>
                <w:color w:val="FFFFFF"/>
              </w:rPr>
              <w:t>Zophobas</w:t>
            </w:r>
            <w:proofErr w:type="spellEnd"/>
            <w:r w:rsidRPr="00412EAE">
              <w:rPr>
                <w:rFonts w:ascii="Arial Narrow" w:eastAsia="Times New Roman" w:hAnsi="Arial Narrow" w:cs="Times New Roman"/>
                <w:b/>
                <w:bCs/>
                <w:color w:val="FFFFFF"/>
              </w:rPr>
              <w:t xml:space="preserve"> </w:t>
            </w:r>
            <w:proofErr w:type="spellStart"/>
            <w:r w:rsidRPr="00412EAE">
              <w:rPr>
                <w:rFonts w:ascii="Arial Narrow" w:eastAsia="Times New Roman" w:hAnsi="Arial Narrow" w:cs="Times New Roman"/>
                <w:b/>
                <w:bCs/>
                <w:color w:val="FFFFFF"/>
              </w:rPr>
              <w:t>morio</w:t>
            </w:r>
            <w:proofErr w:type="spellEnd"/>
          </w:p>
        </w:tc>
      </w:tr>
      <w:tr w:rsidR="00412EAE" w:rsidRPr="00412EAE" w14:paraId="461AB72D" w14:textId="77777777" w:rsidTr="00412EAE">
        <w:trPr>
          <w:tblCellSpacing w:w="15" w:type="dxa"/>
        </w:trPr>
        <w:tc>
          <w:tcPr>
            <w:tcW w:w="9232" w:type="dxa"/>
            <w:gridSpan w:val="2"/>
            <w:shd w:val="clear" w:color="auto" w:fill="D6D1B2"/>
            <w:vAlign w:val="center"/>
            <w:hideMark/>
          </w:tcPr>
          <w:p w14:paraId="7F10E47E" w14:textId="77777777" w:rsidR="00412EAE" w:rsidRPr="00670B48" w:rsidRDefault="00412EAE" w:rsidP="00412EAE">
            <w:pPr>
              <w:spacing w:after="0" w:line="240" w:lineRule="auto"/>
              <w:jc w:val="center"/>
              <w:rPr>
                <w:rFonts w:ascii="Arial Narrow" w:eastAsia="Times New Roman" w:hAnsi="Arial Narrow" w:cs="Times New Roman"/>
                <w:color w:val="3A3A3A"/>
                <w:sz w:val="24"/>
                <w:szCs w:val="24"/>
              </w:rPr>
            </w:pPr>
            <w:r w:rsidRPr="00670B48">
              <w:rPr>
                <w:rFonts w:ascii="Arial Narrow" w:eastAsia="Times New Roman" w:hAnsi="Arial Narrow" w:cs="Times New Roman"/>
                <w:noProof/>
                <w:color w:val="1F5D04"/>
                <w:sz w:val="24"/>
                <w:szCs w:val="24"/>
                <w:bdr w:val="none" w:sz="0" w:space="0" w:color="auto" w:frame="1"/>
              </w:rPr>
              <w:drawing>
                <wp:inline distT="0" distB="0" distL="0" distR="0" wp14:anchorId="120959AB" wp14:editId="116DFF6B">
                  <wp:extent cx="3028950" cy="1685925"/>
                  <wp:effectExtent l="0" t="0" r="0" b="9525"/>
                  <wp:docPr id="7" name="Picture 2" descr="Zophobas morio larv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phobas morio larv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1536" cy="1687364"/>
                          </a:xfrm>
                          <a:prstGeom prst="rect">
                            <a:avLst/>
                          </a:prstGeom>
                          <a:noFill/>
                          <a:ln>
                            <a:noFill/>
                          </a:ln>
                        </pic:spPr>
                      </pic:pic>
                    </a:graphicData>
                  </a:graphic>
                </wp:inline>
              </w:drawing>
            </w:r>
            <w:r w:rsidRPr="00670B48">
              <w:rPr>
                <w:rFonts w:ascii="Arial Narrow" w:eastAsia="Times New Roman" w:hAnsi="Arial Narrow" w:cs="Times New Roman"/>
                <w:color w:val="3A3A3A"/>
                <w:sz w:val="24"/>
                <w:szCs w:val="24"/>
              </w:rPr>
              <w:br/>
            </w:r>
            <w:proofErr w:type="spellStart"/>
            <w:r w:rsidRPr="00670B48">
              <w:rPr>
                <w:rFonts w:ascii="Arial Narrow" w:eastAsia="Times New Roman" w:hAnsi="Arial Narrow" w:cs="Times New Roman"/>
                <w:i/>
                <w:iCs/>
                <w:color w:val="3A3A3A"/>
                <w:sz w:val="24"/>
                <w:szCs w:val="24"/>
                <w:bdr w:val="none" w:sz="0" w:space="0" w:color="auto" w:frame="1"/>
              </w:rPr>
              <w:t>Zophobas</w:t>
            </w:r>
            <w:proofErr w:type="spellEnd"/>
            <w:r w:rsidRPr="00670B48">
              <w:rPr>
                <w:rFonts w:ascii="Arial Narrow" w:eastAsia="Times New Roman" w:hAnsi="Arial Narrow" w:cs="Times New Roman"/>
                <w:i/>
                <w:iCs/>
                <w:color w:val="3A3A3A"/>
                <w:sz w:val="24"/>
                <w:szCs w:val="24"/>
                <w:bdr w:val="none" w:sz="0" w:space="0" w:color="auto" w:frame="1"/>
              </w:rPr>
              <w:t xml:space="preserve"> </w:t>
            </w:r>
            <w:proofErr w:type="spellStart"/>
            <w:r w:rsidRPr="00670B48">
              <w:rPr>
                <w:rFonts w:ascii="Arial Narrow" w:eastAsia="Times New Roman" w:hAnsi="Arial Narrow" w:cs="Times New Roman"/>
                <w:i/>
                <w:iCs/>
                <w:color w:val="3A3A3A"/>
                <w:sz w:val="24"/>
                <w:szCs w:val="24"/>
                <w:bdr w:val="none" w:sz="0" w:space="0" w:color="auto" w:frame="1"/>
              </w:rPr>
              <w:t>morio</w:t>
            </w:r>
            <w:proofErr w:type="spellEnd"/>
            <w:r w:rsidRPr="00670B48">
              <w:rPr>
                <w:rFonts w:ascii="Arial Narrow" w:eastAsia="Times New Roman" w:hAnsi="Arial Narrow" w:cs="Times New Roman"/>
                <w:i/>
                <w:iCs/>
                <w:color w:val="3A3A3A"/>
                <w:sz w:val="24"/>
                <w:szCs w:val="24"/>
                <w:bdr w:val="none" w:sz="0" w:space="0" w:color="auto" w:frame="1"/>
              </w:rPr>
              <w:t xml:space="preserve"> larva</w:t>
            </w:r>
          </w:p>
        </w:tc>
      </w:tr>
      <w:tr w:rsidR="00412EAE" w:rsidRPr="00412EAE" w14:paraId="6AF7869E" w14:textId="77777777" w:rsidTr="00412EAE">
        <w:trPr>
          <w:tblCellSpacing w:w="15" w:type="dxa"/>
        </w:trPr>
        <w:tc>
          <w:tcPr>
            <w:tcW w:w="2573" w:type="dxa"/>
            <w:shd w:val="clear" w:color="auto" w:fill="D6D1B2"/>
            <w:vAlign w:val="center"/>
            <w:hideMark/>
          </w:tcPr>
          <w:p w14:paraId="09F20780"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b/>
                <w:bCs/>
                <w:color w:val="3A3A3A"/>
                <w:sz w:val="24"/>
                <w:szCs w:val="24"/>
                <w:bdr w:val="none" w:sz="0" w:space="0" w:color="auto" w:frame="1"/>
              </w:rPr>
              <w:t>Common names:</w:t>
            </w:r>
          </w:p>
        </w:tc>
        <w:tc>
          <w:tcPr>
            <w:tcW w:w="6629" w:type="dxa"/>
            <w:shd w:val="clear" w:color="auto" w:fill="D6D1B2"/>
            <w:vAlign w:val="center"/>
            <w:hideMark/>
          </w:tcPr>
          <w:p w14:paraId="25167E49"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proofErr w:type="spellStart"/>
            <w:r w:rsidRPr="00670B48">
              <w:rPr>
                <w:rFonts w:ascii="Arial Narrow" w:eastAsia="Times New Roman" w:hAnsi="Arial Narrow" w:cs="Times New Roman"/>
                <w:color w:val="3A3A3A"/>
                <w:sz w:val="24"/>
                <w:szCs w:val="24"/>
              </w:rPr>
              <w:t>Superworms</w:t>
            </w:r>
            <w:proofErr w:type="spellEnd"/>
            <w:r w:rsidRPr="00670B48">
              <w:rPr>
                <w:rFonts w:ascii="Arial Narrow" w:eastAsia="Times New Roman" w:hAnsi="Arial Narrow" w:cs="Times New Roman"/>
                <w:color w:val="3A3A3A"/>
                <w:sz w:val="24"/>
                <w:szCs w:val="24"/>
              </w:rPr>
              <w:t xml:space="preserve">, Giant Mealworms, </w:t>
            </w:r>
            <w:proofErr w:type="spellStart"/>
            <w:r w:rsidRPr="00670B48">
              <w:rPr>
                <w:rFonts w:ascii="Arial Narrow" w:eastAsia="Times New Roman" w:hAnsi="Arial Narrow" w:cs="Times New Roman"/>
                <w:color w:val="3A3A3A"/>
                <w:sz w:val="24"/>
                <w:szCs w:val="24"/>
              </w:rPr>
              <w:t>Zophobas</w:t>
            </w:r>
            <w:proofErr w:type="spellEnd"/>
            <w:r w:rsidRPr="00670B48">
              <w:rPr>
                <w:rFonts w:ascii="Arial Narrow" w:eastAsia="Times New Roman" w:hAnsi="Arial Narrow" w:cs="Times New Roman"/>
                <w:color w:val="3A3A3A"/>
                <w:sz w:val="24"/>
                <w:szCs w:val="24"/>
              </w:rPr>
              <w:t>, Darkling beetle</w:t>
            </w:r>
          </w:p>
        </w:tc>
      </w:tr>
      <w:tr w:rsidR="00412EAE" w:rsidRPr="00412EAE" w14:paraId="25C1B46E" w14:textId="77777777" w:rsidTr="00412EAE">
        <w:trPr>
          <w:tblCellSpacing w:w="15" w:type="dxa"/>
        </w:trPr>
        <w:tc>
          <w:tcPr>
            <w:tcW w:w="9232" w:type="dxa"/>
            <w:gridSpan w:val="2"/>
            <w:shd w:val="clear" w:color="auto" w:fill="1F5D04"/>
            <w:tcMar>
              <w:top w:w="144" w:type="dxa"/>
              <w:left w:w="144" w:type="dxa"/>
              <w:bottom w:w="144" w:type="dxa"/>
              <w:right w:w="144" w:type="dxa"/>
            </w:tcMar>
            <w:vAlign w:val="center"/>
            <w:hideMark/>
          </w:tcPr>
          <w:p w14:paraId="1F29E84E" w14:textId="77777777" w:rsidR="00412EAE" w:rsidRPr="00412EAE" w:rsidRDefault="00412EAE" w:rsidP="00412EAE">
            <w:pPr>
              <w:spacing w:after="0" w:line="240" w:lineRule="auto"/>
              <w:jc w:val="center"/>
              <w:rPr>
                <w:rFonts w:ascii="Arial Narrow" w:eastAsia="Times New Roman" w:hAnsi="Arial Narrow" w:cs="Times New Roman"/>
                <w:b/>
                <w:bCs/>
                <w:color w:val="FFFFFF"/>
              </w:rPr>
            </w:pPr>
            <w:r w:rsidRPr="00412EAE">
              <w:rPr>
                <w:rFonts w:ascii="Arial Narrow" w:eastAsia="Times New Roman" w:hAnsi="Arial Narrow" w:cs="Times New Roman"/>
                <w:b/>
                <w:bCs/>
                <w:color w:val="FFFFFF"/>
              </w:rPr>
              <w:t>Life cycle</w:t>
            </w:r>
          </w:p>
        </w:tc>
      </w:tr>
      <w:tr w:rsidR="00412EAE" w:rsidRPr="00412EAE" w14:paraId="408E949D" w14:textId="77777777" w:rsidTr="00412EAE">
        <w:trPr>
          <w:tblCellSpacing w:w="15" w:type="dxa"/>
        </w:trPr>
        <w:tc>
          <w:tcPr>
            <w:tcW w:w="9232" w:type="dxa"/>
            <w:gridSpan w:val="2"/>
            <w:shd w:val="clear" w:color="auto" w:fill="D6D1B2"/>
            <w:vAlign w:val="center"/>
            <w:hideMark/>
          </w:tcPr>
          <w:p w14:paraId="1333AD5D"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b/>
                <w:bCs/>
                <w:color w:val="3A3A3A"/>
                <w:bdr w:val="none" w:sz="0" w:space="0" w:color="auto" w:frame="1"/>
              </w:rPr>
              <w:t>Egg</w:t>
            </w:r>
          </w:p>
        </w:tc>
      </w:tr>
      <w:tr w:rsidR="00412EAE" w:rsidRPr="00412EAE" w14:paraId="3BD302F2" w14:textId="77777777" w:rsidTr="00412EAE">
        <w:trPr>
          <w:tblCellSpacing w:w="15" w:type="dxa"/>
        </w:trPr>
        <w:tc>
          <w:tcPr>
            <w:tcW w:w="9232" w:type="dxa"/>
            <w:gridSpan w:val="2"/>
            <w:shd w:val="clear" w:color="auto" w:fill="D6D1B2"/>
            <w:vAlign w:val="center"/>
            <w:hideMark/>
          </w:tcPr>
          <w:p w14:paraId="38E81DFB"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color w:val="3A3A3A"/>
              </w:rPr>
              <w:t>↓</w:t>
            </w:r>
          </w:p>
        </w:tc>
      </w:tr>
      <w:tr w:rsidR="00412EAE" w:rsidRPr="00412EAE" w14:paraId="04B82153" w14:textId="77777777" w:rsidTr="00412EAE">
        <w:trPr>
          <w:tblCellSpacing w:w="15" w:type="dxa"/>
        </w:trPr>
        <w:tc>
          <w:tcPr>
            <w:tcW w:w="9232" w:type="dxa"/>
            <w:gridSpan w:val="2"/>
            <w:shd w:val="clear" w:color="auto" w:fill="D6D1B2"/>
            <w:vAlign w:val="center"/>
            <w:hideMark/>
          </w:tcPr>
          <w:p w14:paraId="2924D2CF"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b/>
                <w:bCs/>
                <w:color w:val="3A3A3A"/>
                <w:bdr w:val="none" w:sz="0" w:space="0" w:color="auto" w:frame="1"/>
              </w:rPr>
              <w:t>Larva</w:t>
            </w:r>
          </w:p>
        </w:tc>
      </w:tr>
      <w:tr w:rsidR="00412EAE" w:rsidRPr="00412EAE" w14:paraId="72DA8CFC" w14:textId="77777777" w:rsidTr="00412EAE">
        <w:trPr>
          <w:tblCellSpacing w:w="15" w:type="dxa"/>
        </w:trPr>
        <w:tc>
          <w:tcPr>
            <w:tcW w:w="9232" w:type="dxa"/>
            <w:gridSpan w:val="2"/>
            <w:shd w:val="clear" w:color="auto" w:fill="D6D1B2"/>
            <w:vAlign w:val="center"/>
            <w:hideMark/>
          </w:tcPr>
          <w:p w14:paraId="26E323A1"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noProof/>
                <w:color w:val="1F5D04"/>
                <w:bdr w:val="none" w:sz="0" w:space="0" w:color="auto" w:frame="1"/>
              </w:rPr>
              <w:drawing>
                <wp:inline distT="0" distB="0" distL="0" distR="0" wp14:anchorId="21C0E37D" wp14:editId="72A3C51F">
                  <wp:extent cx="2639219" cy="1266825"/>
                  <wp:effectExtent l="0" t="0" r="8890" b="0"/>
                  <wp:docPr id="6" name="Picture 3" descr="Giant Mealworm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nt Mealworm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443" cy="1268853"/>
                          </a:xfrm>
                          <a:prstGeom prst="rect">
                            <a:avLst/>
                          </a:prstGeom>
                          <a:noFill/>
                          <a:ln>
                            <a:noFill/>
                          </a:ln>
                        </pic:spPr>
                      </pic:pic>
                    </a:graphicData>
                  </a:graphic>
                </wp:inline>
              </w:drawing>
            </w:r>
          </w:p>
        </w:tc>
      </w:tr>
      <w:tr w:rsidR="00412EAE" w:rsidRPr="00412EAE" w14:paraId="7EBA2EED" w14:textId="77777777" w:rsidTr="00412EAE">
        <w:trPr>
          <w:tblCellSpacing w:w="15" w:type="dxa"/>
        </w:trPr>
        <w:tc>
          <w:tcPr>
            <w:tcW w:w="9232" w:type="dxa"/>
            <w:gridSpan w:val="2"/>
            <w:shd w:val="clear" w:color="auto" w:fill="D6D1B2"/>
            <w:vAlign w:val="center"/>
            <w:hideMark/>
          </w:tcPr>
          <w:p w14:paraId="455F93E9"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color w:val="3A3A3A"/>
              </w:rPr>
              <w:t>↓</w:t>
            </w:r>
          </w:p>
        </w:tc>
      </w:tr>
      <w:tr w:rsidR="00412EAE" w:rsidRPr="00412EAE" w14:paraId="76464433" w14:textId="77777777" w:rsidTr="00412EAE">
        <w:trPr>
          <w:tblCellSpacing w:w="15" w:type="dxa"/>
        </w:trPr>
        <w:tc>
          <w:tcPr>
            <w:tcW w:w="9232" w:type="dxa"/>
            <w:gridSpan w:val="2"/>
            <w:shd w:val="clear" w:color="auto" w:fill="D6D1B2"/>
            <w:vAlign w:val="center"/>
            <w:hideMark/>
          </w:tcPr>
          <w:p w14:paraId="47A73FC5"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b/>
                <w:bCs/>
                <w:color w:val="3A3A3A"/>
                <w:bdr w:val="none" w:sz="0" w:space="0" w:color="auto" w:frame="1"/>
              </w:rPr>
              <w:t>Pupa</w:t>
            </w:r>
          </w:p>
        </w:tc>
      </w:tr>
      <w:tr w:rsidR="00412EAE" w:rsidRPr="00412EAE" w14:paraId="7C37660D" w14:textId="77777777" w:rsidTr="00412EAE">
        <w:trPr>
          <w:tblCellSpacing w:w="15" w:type="dxa"/>
        </w:trPr>
        <w:tc>
          <w:tcPr>
            <w:tcW w:w="9232" w:type="dxa"/>
            <w:gridSpan w:val="2"/>
            <w:shd w:val="clear" w:color="auto" w:fill="D6D1B2"/>
            <w:vAlign w:val="center"/>
            <w:hideMark/>
          </w:tcPr>
          <w:p w14:paraId="00B35E5A"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noProof/>
                <w:color w:val="1F5D04"/>
                <w:bdr w:val="none" w:sz="0" w:space="0" w:color="auto" w:frame="1"/>
              </w:rPr>
              <w:drawing>
                <wp:inline distT="0" distB="0" distL="0" distR="0" wp14:anchorId="67EDE4FE" wp14:editId="3FB263E8">
                  <wp:extent cx="2514600" cy="1596771"/>
                  <wp:effectExtent l="0" t="0" r="0" b="3810"/>
                  <wp:docPr id="4" name="Picture 4" descr="Zophobas morio pu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phobas morio pup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149" cy="1607915"/>
                          </a:xfrm>
                          <a:prstGeom prst="rect">
                            <a:avLst/>
                          </a:prstGeom>
                          <a:noFill/>
                          <a:ln>
                            <a:noFill/>
                          </a:ln>
                        </pic:spPr>
                      </pic:pic>
                    </a:graphicData>
                  </a:graphic>
                </wp:inline>
              </w:drawing>
            </w:r>
          </w:p>
        </w:tc>
      </w:tr>
      <w:tr w:rsidR="00412EAE" w:rsidRPr="00412EAE" w14:paraId="31096DC8" w14:textId="77777777" w:rsidTr="00412EAE">
        <w:trPr>
          <w:tblCellSpacing w:w="15" w:type="dxa"/>
        </w:trPr>
        <w:tc>
          <w:tcPr>
            <w:tcW w:w="9232" w:type="dxa"/>
            <w:gridSpan w:val="2"/>
            <w:shd w:val="clear" w:color="auto" w:fill="D6D1B2"/>
            <w:vAlign w:val="center"/>
            <w:hideMark/>
          </w:tcPr>
          <w:p w14:paraId="74530C3D"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color w:val="3A3A3A"/>
              </w:rPr>
              <w:t>↓</w:t>
            </w:r>
          </w:p>
        </w:tc>
      </w:tr>
      <w:tr w:rsidR="00412EAE" w:rsidRPr="00412EAE" w14:paraId="1C3E49E2" w14:textId="77777777" w:rsidTr="00412EAE">
        <w:trPr>
          <w:tblCellSpacing w:w="15" w:type="dxa"/>
        </w:trPr>
        <w:tc>
          <w:tcPr>
            <w:tcW w:w="9232" w:type="dxa"/>
            <w:gridSpan w:val="2"/>
            <w:shd w:val="clear" w:color="auto" w:fill="D6D1B2"/>
            <w:vAlign w:val="center"/>
            <w:hideMark/>
          </w:tcPr>
          <w:p w14:paraId="51C5619B" w14:textId="77777777" w:rsidR="00412EAE" w:rsidRPr="00412EAE" w:rsidRDefault="00412EAE" w:rsidP="00412EAE">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b/>
                <w:bCs/>
                <w:color w:val="3A3A3A"/>
                <w:bdr w:val="none" w:sz="0" w:space="0" w:color="auto" w:frame="1"/>
              </w:rPr>
              <w:t>Adult</w:t>
            </w:r>
          </w:p>
        </w:tc>
      </w:tr>
      <w:tr w:rsidR="00412EAE" w:rsidRPr="00412EAE" w14:paraId="7D321DAC" w14:textId="77777777" w:rsidTr="00412EAE">
        <w:trPr>
          <w:tblCellSpacing w:w="15" w:type="dxa"/>
        </w:trPr>
        <w:tc>
          <w:tcPr>
            <w:tcW w:w="9232" w:type="dxa"/>
            <w:gridSpan w:val="2"/>
            <w:shd w:val="clear" w:color="auto" w:fill="D6D1B2"/>
            <w:vAlign w:val="center"/>
            <w:hideMark/>
          </w:tcPr>
          <w:p w14:paraId="05573252" w14:textId="3474E362" w:rsidR="00412EAE" w:rsidRPr="00412EAE" w:rsidRDefault="00412EAE" w:rsidP="00670B48">
            <w:pPr>
              <w:spacing w:after="0" w:line="240" w:lineRule="auto"/>
              <w:jc w:val="center"/>
              <w:rPr>
                <w:rFonts w:ascii="Arial Narrow" w:eastAsia="Times New Roman" w:hAnsi="Arial Narrow" w:cs="Times New Roman"/>
                <w:color w:val="3A3A3A"/>
              </w:rPr>
            </w:pPr>
            <w:r w:rsidRPr="00412EAE">
              <w:rPr>
                <w:rFonts w:ascii="Arial Narrow" w:eastAsia="Times New Roman" w:hAnsi="Arial Narrow" w:cs="Times New Roman"/>
                <w:noProof/>
                <w:color w:val="1F5D04"/>
                <w:bdr w:val="none" w:sz="0" w:space="0" w:color="auto" w:frame="1"/>
              </w:rPr>
              <w:drawing>
                <wp:inline distT="0" distB="0" distL="0" distR="0" wp14:anchorId="660B864E" wp14:editId="43411FFC">
                  <wp:extent cx="1339453" cy="1285875"/>
                  <wp:effectExtent l="0" t="0" r="0" b="0"/>
                  <wp:docPr id="5" name="Picture 5" descr="Superworms adu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worms adul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820" cy="1302547"/>
                          </a:xfrm>
                          <a:prstGeom prst="rect">
                            <a:avLst/>
                          </a:prstGeom>
                          <a:noFill/>
                          <a:ln>
                            <a:noFill/>
                          </a:ln>
                        </pic:spPr>
                      </pic:pic>
                    </a:graphicData>
                  </a:graphic>
                </wp:inline>
              </w:drawing>
            </w:r>
          </w:p>
        </w:tc>
      </w:tr>
      <w:tr w:rsidR="00412EAE" w:rsidRPr="00412EAE" w14:paraId="25B9A369" w14:textId="77777777" w:rsidTr="00412EAE">
        <w:trPr>
          <w:tblCellSpacing w:w="15" w:type="dxa"/>
        </w:trPr>
        <w:tc>
          <w:tcPr>
            <w:tcW w:w="9232" w:type="dxa"/>
            <w:gridSpan w:val="2"/>
            <w:shd w:val="clear" w:color="auto" w:fill="1F5D04"/>
            <w:tcMar>
              <w:top w:w="144" w:type="dxa"/>
              <w:left w:w="144" w:type="dxa"/>
              <w:bottom w:w="144" w:type="dxa"/>
              <w:right w:w="144" w:type="dxa"/>
            </w:tcMar>
            <w:vAlign w:val="center"/>
            <w:hideMark/>
          </w:tcPr>
          <w:p w14:paraId="06A93DEF" w14:textId="77777777" w:rsidR="00412EAE" w:rsidRPr="00670B48" w:rsidRDefault="00412EAE" w:rsidP="00412EAE">
            <w:pPr>
              <w:spacing w:after="0" w:line="240" w:lineRule="auto"/>
              <w:jc w:val="center"/>
              <w:rPr>
                <w:rFonts w:ascii="Arial Narrow" w:eastAsia="Times New Roman" w:hAnsi="Arial Narrow" w:cs="Times New Roman"/>
                <w:b/>
                <w:bCs/>
                <w:color w:val="FFFFFF"/>
                <w:sz w:val="24"/>
                <w:szCs w:val="24"/>
              </w:rPr>
            </w:pPr>
            <w:r w:rsidRPr="00670B48">
              <w:rPr>
                <w:rFonts w:ascii="Arial Narrow" w:eastAsia="Times New Roman" w:hAnsi="Arial Narrow" w:cs="Times New Roman"/>
                <w:b/>
                <w:bCs/>
                <w:color w:val="FFFFFF"/>
                <w:sz w:val="24"/>
                <w:szCs w:val="24"/>
              </w:rPr>
              <w:lastRenderedPageBreak/>
              <w:t>Preparation</w:t>
            </w:r>
          </w:p>
        </w:tc>
      </w:tr>
      <w:tr w:rsidR="00412EAE" w:rsidRPr="00412EAE" w14:paraId="614F6B56" w14:textId="77777777" w:rsidTr="00412EAE">
        <w:trPr>
          <w:tblCellSpacing w:w="15" w:type="dxa"/>
        </w:trPr>
        <w:tc>
          <w:tcPr>
            <w:tcW w:w="0" w:type="auto"/>
            <w:shd w:val="clear" w:color="auto" w:fill="D6D1B2"/>
            <w:vAlign w:val="center"/>
            <w:hideMark/>
          </w:tcPr>
          <w:p w14:paraId="5DBEC5B7"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b/>
                <w:bCs/>
                <w:color w:val="3A3A3A"/>
                <w:sz w:val="24"/>
                <w:szCs w:val="24"/>
                <w:bdr w:val="none" w:sz="0" w:space="0" w:color="auto" w:frame="1"/>
              </w:rPr>
              <w:t>Stage consumed:</w:t>
            </w:r>
          </w:p>
        </w:tc>
        <w:tc>
          <w:tcPr>
            <w:tcW w:w="6629" w:type="dxa"/>
            <w:shd w:val="clear" w:color="auto" w:fill="D6D1B2"/>
            <w:vAlign w:val="center"/>
            <w:hideMark/>
          </w:tcPr>
          <w:p w14:paraId="7AB3DDC3"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color w:val="3A3A3A"/>
                <w:sz w:val="24"/>
                <w:szCs w:val="24"/>
              </w:rPr>
              <w:t>Larva</w:t>
            </w:r>
          </w:p>
        </w:tc>
      </w:tr>
      <w:tr w:rsidR="00412EAE" w:rsidRPr="00412EAE" w14:paraId="26117061" w14:textId="77777777" w:rsidTr="00412EAE">
        <w:trPr>
          <w:tblCellSpacing w:w="15" w:type="dxa"/>
        </w:trPr>
        <w:tc>
          <w:tcPr>
            <w:tcW w:w="0" w:type="auto"/>
            <w:shd w:val="clear" w:color="auto" w:fill="D6D1B2"/>
            <w:vAlign w:val="center"/>
            <w:hideMark/>
          </w:tcPr>
          <w:p w14:paraId="3ED5B8DB"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b/>
                <w:bCs/>
                <w:color w:val="3A3A3A"/>
                <w:sz w:val="24"/>
                <w:szCs w:val="24"/>
                <w:bdr w:val="none" w:sz="0" w:space="0" w:color="auto" w:frame="1"/>
              </w:rPr>
              <w:t>Cooking method:</w:t>
            </w:r>
          </w:p>
        </w:tc>
        <w:tc>
          <w:tcPr>
            <w:tcW w:w="6629" w:type="dxa"/>
            <w:shd w:val="clear" w:color="auto" w:fill="D6D1B2"/>
            <w:vAlign w:val="center"/>
            <w:hideMark/>
          </w:tcPr>
          <w:p w14:paraId="282171A4"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proofErr w:type="spellStart"/>
            <w:r w:rsidRPr="00670B48">
              <w:rPr>
                <w:rFonts w:ascii="Arial Narrow" w:eastAsia="Times New Roman" w:hAnsi="Arial Narrow" w:cs="Times New Roman"/>
                <w:color w:val="3A3A3A"/>
                <w:sz w:val="24"/>
                <w:szCs w:val="24"/>
              </w:rPr>
              <w:t>Sauteed</w:t>
            </w:r>
            <w:proofErr w:type="spellEnd"/>
            <w:r w:rsidRPr="00670B48">
              <w:rPr>
                <w:rFonts w:ascii="Arial Narrow" w:eastAsia="Times New Roman" w:hAnsi="Arial Narrow" w:cs="Times New Roman"/>
                <w:color w:val="3A3A3A"/>
                <w:sz w:val="24"/>
                <w:szCs w:val="24"/>
              </w:rPr>
              <w:t>, boiled, toasted, fried</w:t>
            </w:r>
          </w:p>
        </w:tc>
      </w:tr>
      <w:tr w:rsidR="00412EAE" w:rsidRPr="00412EAE" w14:paraId="6C673C84" w14:textId="77777777" w:rsidTr="00412EAE">
        <w:trPr>
          <w:tblCellSpacing w:w="15" w:type="dxa"/>
        </w:trPr>
        <w:tc>
          <w:tcPr>
            <w:tcW w:w="0" w:type="auto"/>
            <w:shd w:val="clear" w:color="auto" w:fill="D6D1B2"/>
            <w:vAlign w:val="center"/>
            <w:hideMark/>
          </w:tcPr>
          <w:p w14:paraId="0610FDE0"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b/>
                <w:bCs/>
                <w:color w:val="3A3A3A"/>
                <w:sz w:val="24"/>
                <w:szCs w:val="24"/>
                <w:bdr w:val="none" w:sz="0" w:space="0" w:color="auto" w:frame="1"/>
              </w:rPr>
              <w:t>Parts consumed:</w:t>
            </w:r>
          </w:p>
        </w:tc>
        <w:tc>
          <w:tcPr>
            <w:tcW w:w="6629" w:type="dxa"/>
            <w:shd w:val="clear" w:color="auto" w:fill="D6D1B2"/>
            <w:vAlign w:val="center"/>
            <w:hideMark/>
          </w:tcPr>
          <w:p w14:paraId="54E83C89"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color w:val="3A3A3A"/>
                <w:sz w:val="24"/>
                <w:szCs w:val="24"/>
              </w:rPr>
              <w:t>All</w:t>
            </w:r>
          </w:p>
        </w:tc>
      </w:tr>
      <w:tr w:rsidR="00412EAE" w:rsidRPr="00412EAE" w14:paraId="07BC37DF" w14:textId="77777777" w:rsidTr="00412EAE">
        <w:trPr>
          <w:tblCellSpacing w:w="15" w:type="dxa"/>
        </w:trPr>
        <w:tc>
          <w:tcPr>
            <w:tcW w:w="0" w:type="auto"/>
            <w:shd w:val="clear" w:color="auto" w:fill="D6D1B2"/>
            <w:vAlign w:val="center"/>
            <w:hideMark/>
          </w:tcPr>
          <w:p w14:paraId="4F89919B"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b/>
                <w:bCs/>
                <w:color w:val="3A3A3A"/>
                <w:sz w:val="24"/>
                <w:szCs w:val="24"/>
                <w:bdr w:val="none" w:sz="0" w:space="0" w:color="auto" w:frame="1"/>
              </w:rPr>
              <w:t>Toxicity:</w:t>
            </w:r>
          </w:p>
        </w:tc>
        <w:tc>
          <w:tcPr>
            <w:tcW w:w="6629" w:type="dxa"/>
            <w:shd w:val="clear" w:color="auto" w:fill="D6D1B2"/>
            <w:vAlign w:val="center"/>
            <w:hideMark/>
          </w:tcPr>
          <w:p w14:paraId="6BA3D8AC" w14:textId="77777777" w:rsidR="00412EAE" w:rsidRPr="00670B48" w:rsidRDefault="00412EAE" w:rsidP="00412EAE">
            <w:pPr>
              <w:spacing w:after="0" w:line="240" w:lineRule="auto"/>
              <w:rPr>
                <w:rFonts w:ascii="Arial Narrow" w:eastAsia="Times New Roman" w:hAnsi="Arial Narrow" w:cs="Times New Roman"/>
                <w:color w:val="3A3A3A"/>
                <w:sz w:val="24"/>
                <w:szCs w:val="24"/>
              </w:rPr>
            </w:pPr>
            <w:r w:rsidRPr="00670B48">
              <w:rPr>
                <w:rFonts w:ascii="Arial Narrow" w:eastAsia="Times New Roman" w:hAnsi="Arial Narrow" w:cs="Times New Roman"/>
                <w:color w:val="3A3A3A"/>
                <w:sz w:val="24"/>
                <w:szCs w:val="24"/>
              </w:rPr>
              <w:t>Potential allergen</w:t>
            </w:r>
          </w:p>
        </w:tc>
      </w:tr>
    </w:tbl>
    <w:p w14:paraId="5AB82360" w14:textId="03440278" w:rsidR="00412EAE" w:rsidRPr="00670B48" w:rsidRDefault="00412EAE" w:rsidP="00412EAE">
      <w:pPr>
        <w:spacing w:after="0" w:line="330" w:lineRule="atLeast"/>
        <w:textAlignment w:val="baseline"/>
        <w:rPr>
          <w:rFonts w:ascii="Arial Narrow" w:eastAsia="Times New Roman" w:hAnsi="Arial Narrow" w:cs="Times New Roman"/>
          <w:sz w:val="23"/>
          <w:szCs w:val="23"/>
          <w:lang w:val="en"/>
        </w:rPr>
      </w:pPr>
      <w:r w:rsidRPr="00670B48">
        <w:rPr>
          <w:rFonts w:ascii="Arial Narrow" w:eastAsia="Times New Roman" w:hAnsi="Arial Narrow" w:cs="Times New Roman"/>
          <w:sz w:val="23"/>
          <w:szCs w:val="23"/>
          <w:lang w:val="en"/>
        </w:rPr>
        <w:t>Commonly referred to as super</w:t>
      </w:r>
      <w:r w:rsidR="00670B48" w:rsidRPr="00670B48">
        <w:rPr>
          <w:rFonts w:ascii="Arial Narrow" w:eastAsia="Times New Roman" w:hAnsi="Arial Narrow" w:cs="Times New Roman"/>
          <w:sz w:val="23"/>
          <w:szCs w:val="23"/>
          <w:lang w:val="en"/>
        </w:rPr>
        <w:t>-</w:t>
      </w:r>
      <w:r w:rsidRPr="00670B48">
        <w:rPr>
          <w:rFonts w:ascii="Arial Narrow" w:eastAsia="Times New Roman" w:hAnsi="Arial Narrow" w:cs="Times New Roman"/>
          <w:sz w:val="23"/>
          <w:szCs w:val="23"/>
          <w:lang w:val="en"/>
        </w:rPr>
        <w:t xml:space="preserve">worms, giant mealworms, </w:t>
      </w:r>
      <w:proofErr w:type="spellStart"/>
      <w:r w:rsidRPr="00670B48">
        <w:rPr>
          <w:rFonts w:ascii="Arial Narrow" w:eastAsia="Times New Roman" w:hAnsi="Arial Narrow" w:cs="Times New Roman"/>
          <w:sz w:val="23"/>
          <w:szCs w:val="23"/>
          <w:lang w:val="en"/>
        </w:rPr>
        <w:t>zophobas</w:t>
      </w:r>
      <w:proofErr w:type="spellEnd"/>
      <w:r w:rsidRPr="00670B48">
        <w:rPr>
          <w:rFonts w:ascii="Arial Narrow" w:eastAsia="Times New Roman" w:hAnsi="Arial Narrow" w:cs="Times New Roman"/>
          <w:sz w:val="23"/>
          <w:szCs w:val="23"/>
          <w:lang w:val="en"/>
        </w:rPr>
        <w:t xml:space="preserve">, or darkling beetles. </w:t>
      </w:r>
      <w:proofErr w:type="spellStart"/>
      <w:r w:rsidRPr="00670B48">
        <w:rPr>
          <w:rFonts w:ascii="Arial Narrow" w:eastAsia="Times New Roman" w:hAnsi="Arial Narrow" w:cs="Times New Roman"/>
          <w:i/>
          <w:sz w:val="23"/>
          <w:szCs w:val="23"/>
          <w:lang w:val="en"/>
        </w:rPr>
        <w:t>Zophobas</w:t>
      </w:r>
      <w:proofErr w:type="spellEnd"/>
      <w:r w:rsidRPr="00670B48">
        <w:rPr>
          <w:rFonts w:ascii="Arial Narrow" w:eastAsia="Times New Roman" w:hAnsi="Arial Narrow" w:cs="Times New Roman"/>
          <w:i/>
          <w:sz w:val="23"/>
          <w:szCs w:val="23"/>
          <w:lang w:val="en"/>
        </w:rPr>
        <w:t xml:space="preserve"> </w:t>
      </w:r>
      <w:proofErr w:type="spellStart"/>
      <w:r w:rsidRPr="00670B48">
        <w:rPr>
          <w:rFonts w:ascii="Arial Narrow" w:eastAsia="Times New Roman" w:hAnsi="Arial Narrow" w:cs="Times New Roman"/>
          <w:i/>
          <w:sz w:val="23"/>
          <w:szCs w:val="23"/>
          <w:lang w:val="en"/>
        </w:rPr>
        <w:t>morio</w:t>
      </w:r>
      <w:proofErr w:type="spellEnd"/>
      <w:r w:rsidRPr="00670B48">
        <w:rPr>
          <w:rFonts w:ascii="Arial Narrow" w:eastAsia="Times New Roman" w:hAnsi="Arial Narrow" w:cs="Times New Roman"/>
          <w:sz w:val="23"/>
          <w:szCs w:val="23"/>
          <w:lang w:val="en"/>
        </w:rPr>
        <w:t xml:space="preserve"> is eaten as the larval stage and is 1.5 to 2 times larger than regular </w:t>
      </w:r>
      <w:hyperlink r:id="rId12" w:tooltip="Tenebrio molitor" w:history="1">
        <w:r w:rsidRPr="00670B48">
          <w:rPr>
            <w:rFonts w:ascii="Arial Narrow" w:eastAsia="Times New Roman" w:hAnsi="Arial Narrow" w:cs="Times New Roman"/>
            <w:color w:val="1F5D04"/>
            <w:sz w:val="23"/>
            <w:szCs w:val="23"/>
            <w:u w:val="single"/>
            <w:bdr w:val="none" w:sz="0" w:space="0" w:color="auto" w:frame="1"/>
            <w:lang w:val="en"/>
          </w:rPr>
          <w:t>mealworms</w:t>
        </w:r>
      </w:hyperlink>
      <w:r w:rsidRPr="00670B48">
        <w:rPr>
          <w:rFonts w:ascii="Arial Narrow" w:eastAsia="Times New Roman" w:hAnsi="Arial Narrow" w:cs="Times New Roman"/>
          <w:sz w:val="23"/>
          <w:szCs w:val="23"/>
          <w:lang w:val="en"/>
        </w:rPr>
        <w:t>, at up to 2.25 inches long. The larvae are tan with dark stripes at the end and a dark spot on their head.</w:t>
      </w:r>
    </w:p>
    <w:p w14:paraId="65321102" w14:textId="04BB6E71" w:rsidR="00412EAE" w:rsidRPr="00670B48" w:rsidRDefault="00412EAE" w:rsidP="00412EAE">
      <w:pPr>
        <w:spacing w:after="0" w:line="330" w:lineRule="atLeast"/>
        <w:textAlignment w:val="baseline"/>
        <w:rPr>
          <w:rFonts w:ascii="Arial Narrow" w:eastAsia="Times New Roman" w:hAnsi="Arial Narrow" w:cs="Times New Roman"/>
          <w:sz w:val="23"/>
          <w:szCs w:val="23"/>
          <w:lang w:val="en"/>
        </w:rPr>
      </w:pPr>
      <w:r w:rsidRPr="00670B48">
        <w:rPr>
          <w:rFonts w:ascii="Arial Narrow" w:eastAsia="Times New Roman" w:hAnsi="Arial Narrow" w:cs="Times New Roman"/>
          <w:sz w:val="23"/>
          <w:szCs w:val="23"/>
          <w:lang w:val="en"/>
        </w:rPr>
        <w:t>The adults are black and have a fused wing plate. Their abdomen is pointer compared to </w:t>
      </w:r>
      <w:hyperlink r:id="rId13" w:tooltip="Tenebrio molitor" w:history="1">
        <w:r w:rsidRPr="00670B48">
          <w:rPr>
            <w:rFonts w:ascii="Arial Narrow" w:eastAsia="Times New Roman" w:hAnsi="Arial Narrow" w:cs="Times New Roman"/>
            <w:i/>
            <w:color w:val="1F5D04"/>
            <w:sz w:val="23"/>
            <w:szCs w:val="23"/>
            <w:u w:val="single"/>
            <w:bdr w:val="none" w:sz="0" w:space="0" w:color="auto" w:frame="1"/>
            <w:lang w:val="en"/>
          </w:rPr>
          <w:t xml:space="preserve">Tenebrio </w:t>
        </w:r>
        <w:proofErr w:type="spellStart"/>
        <w:r w:rsidRPr="00670B48">
          <w:rPr>
            <w:rFonts w:ascii="Arial Narrow" w:eastAsia="Times New Roman" w:hAnsi="Arial Narrow" w:cs="Times New Roman"/>
            <w:i/>
            <w:color w:val="1F5D04"/>
            <w:sz w:val="23"/>
            <w:szCs w:val="23"/>
            <w:u w:val="single"/>
            <w:bdr w:val="none" w:sz="0" w:space="0" w:color="auto" w:frame="1"/>
            <w:lang w:val="en"/>
          </w:rPr>
          <w:t>molitor</w:t>
        </w:r>
        <w:proofErr w:type="spellEnd"/>
      </w:hyperlink>
      <w:r w:rsidR="00670B48">
        <w:rPr>
          <w:rFonts w:ascii="Arial Narrow" w:eastAsia="Times New Roman" w:hAnsi="Arial Narrow" w:cs="Times New Roman"/>
          <w:sz w:val="23"/>
          <w:szCs w:val="23"/>
          <w:lang w:val="en"/>
        </w:rPr>
        <w:t>.</w:t>
      </w:r>
    </w:p>
    <w:p w14:paraId="53F17575" w14:textId="22B182E6" w:rsidR="00412EAE" w:rsidRPr="00670B48" w:rsidRDefault="00412EAE" w:rsidP="00670B48">
      <w:pPr>
        <w:pBdr>
          <w:bottom w:val="single" w:sz="6" w:space="2" w:color="B2AF9C"/>
        </w:pBdr>
        <w:tabs>
          <w:tab w:val="left" w:pos="9210"/>
        </w:tabs>
        <w:spacing w:after="0" w:line="330" w:lineRule="atLeast"/>
        <w:textAlignment w:val="baseline"/>
        <w:outlineLvl w:val="1"/>
        <w:rPr>
          <w:rFonts w:ascii="Arial Narrow" w:eastAsia="Times New Roman" w:hAnsi="Arial Narrow" w:cs="Times New Roman"/>
          <w:b/>
          <w:bCs/>
          <w:sz w:val="23"/>
          <w:szCs w:val="23"/>
          <w:lang w:val="en"/>
        </w:rPr>
      </w:pPr>
      <w:r w:rsidRPr="00670B48">
        <w:rPr>
          <w:rFonts w:ascii="Arial Narrow" w:eastAsia="Times New Roman" w:hAnsi="Arial Narrow" w:cs="Times New Roman"/>
          <w:b/>
          <w:bCs/>
          <w:sz w:val="23"/>
          <w:szCs w:val="23"/>
          <w:bdr w:val="none" w:sz="0" w:space="0" w:color="auto" w:frame="1"/>
          <w:lang w:val="en"/>
        </w:rPr>
        <w:t>Habitat</w:t>
      </w:r>
      <w:hyperlink r:id="rId14" w:tooltip="Edit Habitat section" w:history="1">
        <w:r w:rsidRPr="00670B48">
          <w:rPr>
            <w:rFonts w:ascii="Arial Narrow" w:eastAsia="Times New Roman" w:hAnsi="Arial Narrow" w:cs="Times New Roman"/>
            <w:b/>
            <w:bCs/>
            <w:noProof/>
            <w:color w:val="1F5D04"/>
            <w:sz w:val="23"/>
            <w:szCs w:val="23"/>
            <w:bdr w:val="none" w:sz="0" w:space="0" w:color="auto" w:frame="1"/>
            <w:lang w:val="en"/>
          </w:rPr>
          <mc:AlternateContent>
            <mc:Choice Requires="wps">
              <w:drawing>
                <wp:inline distT="0" distB="0" distL="0" distR="0" wp14:anchorId="33821BDD" wp14:editId="2173C2EE">
                  <wp:extent cx="304800" cy="304800"/>
                  <wp:effectExtent l="0" t="0" r="0" b="0"/>
                  <wp:docPr id="3" name="AutoShape 6" descr="data:image/gif;base64,R0lGODlhAQABAIABAAAAAP///yH5BAEAAAEALAAAAAABAAEAQAICTAEAOw%3D%3D">
                    <a:hlinkClick xmlns:a="http://schemas.openxmlformats.org/drawingml/2006/main" r:id="rId14" tooltip="&quot;Edit Habitat sec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7D68D" id="AutoShape 6" o:spid="_x0000_s1026" alt="data:image/gif;base64,R0lGODlhAQABAIABAAAAAP///yH5BAEAAAEALAAAAAABAAEAQAICTAEAOw%3D%3D" href="http://entomophagy.wikia.com/wiki/Zophobas_morio?action=edit&amp;section=1" title="&quot;Edit Habitat sec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" o:button="t" filled="f" stroked="f">
                  <v:fill o:detectmouseclick="t"/>
                  <o:lock v:ext="edit" aspectratio="t"/>
                  <w10:anchorlock/>
                </v:rect>
              </w:pict>
            </mc:Fallback>
          </mc:AlternateContent>
        </w:r>
      </w:hyperlink>
    </w:p>
    <w:p w14:paraId="6D27354D" w14:textId="0909124A" w:rsidR="00412EAE" w:rsidRPr="00670B48" w:rsidRDefault="00412EAE" w:rsidP="00412EAE">
      <w:pPr>
        <w:spacing w:after="0" w:line="330" w:lineRule="atLeast"/>
        <w:textAlignment w:val="baseline"/>
        <w:rPr>
          <w:rFonts w:ascii="Arial Narrow" w:eastAsia="Times New Roman" w:hAnsi="Arial Narrow" w:cs="Times New Roman"/>
          <w:sz w:val="23"/>
          <w:szCs w:val="23"/>
          <w:lang w:val="en"/>
        </w:rPr>
      </w:pPr>
      <w:r w:rsidRPr="00670B48">
        <w:rPr>
          <w:rFonts w:ascii="Arial Narrow" w:eastAsia="Times New Roman" w:hAnsi="Arial Narrow" w:cs="Times New Roman"/>
          <w:sz w:val="23"/>
          <w:szCs w:val="23"/>
          <w:lang w:val="en"/>
        </w:rPr>
        <w:t>Super</w:t>
      </w:r>
      <w:r w:rsidR="00670B48" w:rsidRPr="00670B48">
        <w:rPr>
          <w:rFonts w:ascii="Arial Narrow" w:eastAsia="Times New Roman" w:hAnsi="Arial Narrow" w:cs="Times New Roman"/>
          <w:sz w:val="23"/>
          <w:szCs w:val="23"/>
          <w:lang w:val="en"/>
        </w:rPr>
        <w:t>-</w:t>
      </w:r>
      <w:r w:rsidRPr="00670B48">
        <w:rPr>
          <w:rFonts w:ascii="Arial Narrow" w:eastAsia="Times New Roman" w:hAnsi="Arial Narrow" w:cs="Times New Roman"/>
          <w:sz w:val="23"/>
          <w:szCs w:val="23"/>
          <w:lang w:val="en"/>
        </w:rPr>
        <w:t xml:space="preserve">worms naturally occur in the tropical regions of Central and South </w:t>
      </w:r>
      <w:r w:rsidR="00670B48" w:rsidRPr="00670B48">
        <w:rPr>
          <w:rFonts w:ascii="Arial Narrow" w:eastAsia="Times New Roman" w:hAnsi="Arial Narrow" w:cs="Times New Roman"/>
          <w:sz w:val="23"/>
          <w:szCs w:val="23"/>
          <w:lang w:val="en"/>
        </w:rPr>
        <w:t>America but</w:t>
      </w:r>
      <w:r w:rsidRPr="00670B48">
        <w:rPr>
          <w:rFonts w:ascii="Arial Narrow" w:eastAsia="Times New Roman" w:hAnsi="Arial Narrow" w:cs="Times New Roman"/>
          <w:sz w:val="23"/>
          <w:szCs w:val="23"/>
          <w:lang w:val="en"/>
        </w:rPr>
        <w:t xml:space="preserve"> have spread across the world for use as food for reptiles and other insectivorous pets. They are often found amongst rotting logs and leaves.</w:t>
      </w:r>
      <w:hyperlink r:id="rId15" w:anchor="cite_note-0" w:history="1">
        <w:r w:rsidRPr="00670B48">
          <w:rPr>
            <w:rFonts w:ascii="Arial Narrow" w:eastAsia="Times New Roman" w:hAnsi="Arial Narrow" w:cs="Times New Roman"/>
            <w:color w:val="1F5D04"/>
            <w:sz w:val="23"/>
            <w:szCs w:val="23"/>
            <w:u w:val="single"/>
            <w:bdr w:val="none" w:sz="0" w:space="0" w:color="auto" w:frame="1"/>
            <w:lang w:val="en"/>
          </w:rPr>
          <w:t>[1]</w:t>
        </w:r>
      </w:hyperlink>
    </w:p>
    <w:p w14:paraId="1434CDE0" w14:textId="780D7475" w:rsidR="00412EAE" w:rsidRPr="00670B48" w:rsidRDefault="00412EAE" w:rsidP="00412EAE">
      <w:pPr>
        <w:pBdr>
          <w:bottom w:val="single" w:sz="6" w:space="2" w:color="B2AF9C"/>
        </w:pBdr>
        <w:spacing w:after="0" w:line="330" w:lineRule="atLeast"/>
        <w:textAlignment w:val="baseline"/>
        <w:outlineLvl w:val="1"/>
        <w:rPr>
          <w:rFonts w:ascii="Arial Narrow" w:eastAsia="Times New Roman" w:hAnsi="Arial Narrow" w:cs="Times New Roman"/>
          <w:b/>
          <w:bCs/>
          <w:sz w:val="23"/>
          <w:szCs w:val="23"/>
          <w:lang w:val="en"/>
        </w:rPr>
      </w:pPr>
      <w:r w:rsidRPr="00670B48">
        <w:rPr>
          <w:rFonts w:ascii="Arial Narrow" w:eastAsia="Times New Roman" w:hAnsi="Arial Narrow" w:cs="Times New Roman"/>
          <w:b/>
          <w:bCs/>
          <w:sz w:val="23"/>
          <w:szCs w:val="23"/>
          <w:bdr w:val="none" w:sz="0" w:space="0" w:color="auto" w:frame="1"/>
          <w:lang w:val="en"/>
        </w:rPr>
        <w:t>Diet</w:t>
      </w:r>
      <w:r w:rsidRPr="00670B48">
        <w:rPr>
          <w:rFonts w:ascii="Arial Narrow" w:eastAsia="Times New Roman" w:hAnsi="Arial Narrow" w:cs="Times New Roman"/>
          <w:b/>
          <w:bCs/>
          <w:sz w:val="23"/>
          <w:szCs w:val="23"/>
          <w:lang w:val="en"/>
        </w:rPr>
        <w:t xml:space="preserve"> </w:t>
      </w:r>
    </w:p>
    <w:p w14:paraId="48CACA70" w14:textId="6E5D1E9F" w:rsidR="00412EAE" w:rsidRPr="00670B48" w:rsidRDefault="00412EAE" w:rsidP="00412EAE">
      <w:pPr>
        <w:spacing w:before="96" w:after="120" w:line="330" w:lineRule="atLeast"/>
        <w:textAlignment w:val="baseline"/>
        <w:rPr>
          <w:rFonts w:ascii="Arial Narrow" w:eastAsia="Times New Roman" w:hAnsi="Arial Narrow" w:cs="Times New Roman"/>
          <w:sz w:val="23"/>
          <w:szCs w:val="23"/>
          <w:lang w:val="en"/>
        </w:rPr>
      </w:pPr>
      <w:r w:rsidRPr="00670B48">
        <w:rPr>
          <w:rFonts w:ascii="Arial Narrow" w:eastAsia="Times New Roman" w:hAnsi="Arial Narrow" w:cs="Times New Roman"/>
          <w:sz w:val="23"/>
          <w:szCs w:val="23"/>
          <w:lang w:val="en"/>
        </w:rPr>
        <w:t>  Super</w:t>
      </w:r>
      <w:r w:rsidR="00670B48" w:rsidRPr="00670B48">
        <w:rPr>
          <w:rFonts w:ascii="Arial Narrow" w:eastAsia="Times New Roman" w:hAnsi="Arial Narrow" w:cs="Times New Roman"/>
          <w:sz w:val="23"/>
          <w:szCs w:val="23"/>
          <w:lang w:val="en"/>
        </w:rPr>
        <w:t>-</w:t>
      </w:r>
      <w:r w:rsidRPr="00670B48">
        <w:rPr>
          <w:rFonts w:ascii="Arial Narrow" w:eastAsia="Times New Roman" w:hAnsi="Arial Narrow" w:cs="Times New Roman"/>
          <w:sz w:val="23"/>
          <w:szCs w:val="23"/>
          <w:lang w:val="en"/>
        </w:rPr>
        <w:t xml:space="preserve">worms are traditionally fed potato, apple, or carrots as a water source in the pet trade since they are easy and </w:t>
      </w:r>
      <w:proofErr w:type="spellStart"/>
      <w:r w:rsidRPr="00670B48">
        <w:rPr>
          <w:rFonts w:ascii="Arial Narrow" w:eastAsia="Times New Roman" w:hAnsi="Arial Narrow" w:cs="Times New Roman"/>
          <w:sz w:val="23"/>
          <w:szCs w:val="23"/>
          <w:lang w:val="en"/>
        </w:rPr>
        <w:t>cheep</w:t>
      </w:r>
      <w:proofErr w:type="spellEnd"/>
      <w:r w:rsidRPr="00670B48">
        <w:rPr>
          <w:rFonts w:ascii="Arial Narrow" w:eastAsia="Times New Roman" w:hAnsi="Arial Narrow" w:cs="Times New Roman"/>
          <w:sz w:val="23"/>
          <w:szCs w:val="23"/>
          <w:lang w:val="en"/>
        </w:rPr>
        <w:t xml:space="preserve"> to find. keeping them in bran flake or rolled oats as substrate is acceptable for keeping them fed as well as allowing them to burrow and feel safe. Super</w:t>
      </w:r>
      <w:r w:rsidR="00670B48" w:rsidRPr="00670B48">
        <w:rPr>
          <w:rFonts w:ascii="Arial Narrow" w:eastAsia="Times New Roman" w:hAnsi="Arial Narrow" w:cs="Times New Roman"/>
          <w:sz w:val="23"/>
          <w:szCs w:val="23"/>
          <w:lang w:val="en"/>
        </w:rPr>
        <w:t>-</w:t>
      </w:r>
      <w:r w:rsidRPr="00670B48">
        <w:rPr>
          <w:rFonts w:ascii="Arial Narrow" w:eastAsia="Times New Roman" w:hAnsi="Arial Narrow" w:cs="Times New Roman"/>
          <w:sz w:val="23"/>
          <w:szCs w:val="23"/>
          <w:lang w:val="en"/>
        </w:rPr>
        <w:t xml:space="preserve">worm larvae and </w:t>
      </w:r>
      <w:r w:rsidR="00670B48" w:rsidRPr="00670B48">
        <w:rPr>
          <w:rFonts w:ascii="Arial Narrow" w:eastAsia="Times New Roman" w:hAnsi="Arial Narrow" w:cs="Times New Roman"/>
          <w:sz w:val="23"/>
          <w:szCs w:val="23"/>
          <w:lang w:val="en"/>
        </w:rPr>
        <w:t>their</w:t>
      </w:r>
      <w:r w:rsidRPr="00670B48">
        <w:rPr>
          <w:rFonts w:ascii="Arial Narrow" w:eastAsia="Times New Roman" w:hAnsi="Arial Narrow" w:cs="Times New Roman"/>
          <w:sz w:val="23"/>
          <w:szCs w:val="23"/>
          <w:lang w:val="en"/>
        </w:rPr>
        <w:t xml:space="preserve"> adult form both have been known to accept protein sources like dog or cat kibbles and even dead fish, leaving nothing but tough skin and bones behind. they </w:t>
      </w:r>
      <w:r w:rsidR="00670B48" w:rsidRPr="00670B48">
        <w:rPr>
          <w:rFonts w:ascii="Arial Narrow" w:eastAsia="Times New Roman" w:hAnsi="Arial Narrow" w:cs="Times New Roman"/>
          <w:sz w:val="23"/>
          <w:szCs w:val="23"/>
          <w:lang w:val="en"/>
        </w:rPr>
        <w:t>don’t</w:t>
      </w:r>
      <w:r w:rsidRPr="00670B48">
        <w:rPr>
          <w:rFonts w:ascii="Arial Narrow" w:eastAsia="Times New Roman" w:hAnsi="Arial Narrow" w:cs="Times New Roman"/>
          <w:sz w:val="23"/>
          <w:szCs w:val="23"/>
          <w:lang w:val="en"/>
        </w:rPr>
        <w:t xml:space="preserve"> do well with pure fat or highly fatty food like avocado.</w:t>
      </w:r>
    </w:p>
    <w:p w14:paraId="26C51024" w14:textId="63881534" w:rsidR="00412EAE" w:rsidRPr="00670B48" w:rsidRDefault="00412EAE" w:rsidP="00412EAE">
      <w:pPr>
        <w:pBdr>
          <w:bottom w:val="single" w:sz="6" w:space="2" w:color="B2AF9C"/>
        </w:pBdr>
        <w:spacing w:after="0" w:line="330" w:lineRule="atLeast"/>
        <w:textAlignment w:val="baseline"/>
        <w:outlineLvl w:val="1"/>
        <w:rPr>
          <w:rFonts w:ascii="Arial Narrow" w:eastAsia="Times New Roman" w:hAnsi="Arial Narrow" w:cs="Times New Roman"/>
          <w:b/>
          <w:bCs/>
          <w:sz w:val="23"/>
          <w:szCs w:val="23"/>
          <w:lang w:val="en"/>
        </w:rPr>
      </w:pPr>
      <w:r w:rsidRPr="00670B48">
        <w:rPr>
          <w:rFonts w:ascii="Arial Narrow" w:eastAsia="Times New Roman" w:hAnsi="Arial Narrow" w:cs="Times New Roman"/>
          <w:b/>
          <w:bCs/>
          <w:sz w:val="23"/>
          <w:szCs w:val="23"/>
          <w:bdr w:val="none" w:sz="0" w:space="0" w:color="auto" w:frame="1"/>
          <w:lang w:val="en"/>
        </w:rPr>
        <w:t>Farming</w:t>
      </w:r>
      <w:hyperlink r:id="rId16" w:tooltip="Edit Farming section" w:history="1"/>
    </w:p>
    <w:p w14:paraId="71090CAB" w14:textId="503A55B8" w:rsidR="00412EAE" w:rsidRPr="00670B48" w:rsidRDefault="00412EAE" w:rsidP="00412EAE">
      <w:pPr>
        <w:spacing w:before="96" w:after="120" w:line="330" w:lineRule="atLeast"/>
        <w:textAlignment w:val="baseline"/>
        <w:rPr>
          <w:rFonts w:ascii="Arial Narrow" w:eastAsia="Times New Roman" w:hAnsi="Arial Narrow" w:cs="Times New Roman"/>
          <w:sz w:val="23"/>
          <w:szCs w:val="23"/>
          <w:lang w:val="en"/>
        </w:rPr>
      </w:pPr>
      <w:r w:rsidRPr="00670B48">
        <w:rPr>
          <w:rFonts w:ascii="Arial Narrow" w:eastAsia="Times New Roman" w:hAnsi="Arial Narrow" w:cs="Times New Roman"/>
          <w:sz w:val="23"/>
          <w:szCs w:val="23"/>
          <w:lang w:val="en"/>
        </w:rPr>
        <w:t>Obtaining fully grown worms form a pet store can be the cheapest, easiest way to start a colony. Separating the worms into individual isolation containers will insure they pupate into beetles. any worms that haven't curled in to a "C" shape or that don't pupate within 7 -13 days may need to be fed and grow more before being able to pupate. Once your beetles have emerged you may place them into a container of some kind, possibly a storage tub or glass tank with a fine mesh top or many small drilled holes so they can breath</w:t>
      </w:r>
      <w:r w:rsidR="00CD55CD">
        <w:rPr>
          <w:rFonts w:ascii="Arial Narrow" w:eastAsia="Times New Roman" w:hAnsi="Arial Narrow" w:cs="Times New Roman"/>
          <w:sz w:val="23"/>
          <w:szCs w:val="23"/>
          <w:lang w:val="en"/>
        </w:rPr>
        <w:t>e</w:t>
      </w:r>
      <w:r w:rsidRPr="00670B48">
        <w:rPr>
          <w:rFonts w:ascii="Arial Narrow" w:eastAsia="Times New Roman" w:hAnsi="Arial Narrow" w:cs="Times New Roman"/>
          <w:sz w:val="23"/>
          <w:szCs w:val="23"/>
          <w:lang w:val="en"/>
        </w:rPr>
        <w:t xml:space="preserve"> and let out excess humidity. You'll also need to pick a substrate like Eco- earth, rolled oats, bran flake, or even regular soil baked at 350°</w:t>
      </w:r>
      <w:r w:rsidR="00CD55CD">
        <w:rPr>
          <w:rFonts w:ascii="Arial Narrow" w:eastAsia="Times New Roman" w:hAnsi="Arial Narrow" w:cs="Times New Roman"/>
          <w:sz w:val="23"/>
          <w:szCs w:val="23"/>
          <w:lang w:val="en"/>
        </w:rPr>
        <w:t xml:space="preserve"> </w:t>
      </w:r>
      <w:bookmarkStart w:id="0" w:name="_GoBack"/>
      <w:bookmarkEnd w:id="0"/>
      <w:r w:rsidRPr="00670B48">
        <w:rPr>
          <w:rFonts w:ascii="Arial Narrow" w:eastAsia="Times New Roman" w:hAnsi="Arial Narrow" w:cs="Times New Roman"/>
          <w:sz w:val="23"/>
          <w:szCs w:val="23"/>
          <w:lang w:val="en"/>
        </w:rPr>
        <w:t xml:space="preserve">F for 30 minutes to kill any other organisms living there as a safety precaution. they will also need things to climb on and under. Anything made of cardboard is suitable and </w:t>
      </w:r>
      <w:r w:rsidR="00670B48" w:rsidRPr="00670B48">
        <w:rPr>
          <w:rFonts w:ascii="Arial Narrow" w:eastAsia="Times New Roman" w:hAnsi="Arial Narrow" w:cs="Times New Roman"/>
          <w:sz w:val="23"/>
          <w:szCs w:val="23"/>
          <w:lang w:val="en"/>
        </w:rPr>
        <w:t>cheap</w:t>
      </w:r>
      <w:r w:rsidRPr="00670B48">
        <w:rPr>
          <w:rFonts w:ascii="Arial Narrow" w:eastAsia="Times New Roman" w:hAnsi="Arial Narrow" w:cs="Times New Roman"/>
          <w:sz w:val="23"/>
          <w:szCs w:val="23"/>
          <w:lang w:val="en"/>
        </w:rPr>
        <w:t xml:space="preserve"> enough to discard when it becomes soiled. Once the beetles have gone from brown to black, feed them and provide a moist food than wait for them to mate. once the males climb on to the females and fertilize her eggs, he'll climb off and she will go lay them in the substrate or in a hard to reach place like in between two pieces of cardboard or up agents the wall with her ovipositor. The mating and egg laying process can take a few hours to complete for a single paring of beetles. After about a week or so, the larvae will start to emerge from </w:t>
      </w:r>
      <w:r w:rsidR="00670B48" w:rsidRPr="00670B48">
        <w:rPr>
          <w:rFonts w:ascii="Arial Narrow" w:eastAsia="Times New Roman" w:hAnsi="Arial Narrow" w:cs="Times New Roman"/>
          <w:sz w:val="23"/>
          <w:szCs w:val="23"/>
          <w:lang w:val="en"/>
        </w:rPr>
        <w:t>their</w:t>
      </w:r>
      <w:r w:rsidRPr="00670B48">
        <w:rPr>
          <w:rFonts w:ascii="Arial Narrow" w:eastAsia="Times New Roman" w:hAnsi="Arial Narrow" w:cs="Times New Roman"/>
          <w:sz w:val="23"/>
          <w:szCs w:val="23"/>
          <w:lang w:val="en"/>
        </w:rPr>
        <w:t xml:space="preserve"> eggs, nearly too small to notice in the substrate. Once they grow a to your liking you can sift them out away from the beetles using a colander or mesh box with holes the beetles won't fit through. The beetles will continue to produce offspring along as they aren't too old. Place the beetles back in </w:t>
      </w:r>
      <w:proofErr w:type="gramStart"/>
      <w:r w:rsidRPr="00670B48">
        <w:rPr>
          <w:rFonts w:ascii="Arial Narrow" w:eastAsia="Times New Roman" w:hAnsi="Arial Narrow" w:cs="Times New Roman"/>
          <w:sz w:val="23"/>
          <w:szCs w:val="23"/>
          <w:lang w:val="en"/>
        </w:rPr>
        <w:t>there</w:t>
      </w:r>
      <w:proofErr w:type="gramEnd"/>
      <w:r w:rsidRPr="00670B48">
        <w:rPr>
          <w:rFonts w:ascii="Arial Narrow" w:eastAsia="Times New Roman" w:hAnsi="Arial Narrow" w:cs="Times New Roman"/>
          <w:sz w:val="23"/>
          <w:szCs w:val="23"/>
          <w:lang w:val="en"/>
        </w:rPr>
        <w:t xml:space="preserve"> container with fresh substrate and repeat the process. Store and let your worms grow out in another container, regularly feeding them oats or bran along with potato or apple for moisture. Use for eating or feeding whatever you are breeding super worms for.</w:t>
      </w:r>
    </w:p>
    <w:p w14:paraId="7EB2FC14" w14:textId="77777777" w:rsidR="00670B48" w:rsidRDefault="00412EAE" w:rsidP="00412EAE">
      <w:pPr>
        <w:spacing w:after="0" w:line="330" w:lineRule="atLeast"/>
        <w:textAlignment w:val="baseline"/>
        <w:rPr>
          <w:rFonts w:ascii="Arial Narrow" w:eastAsia="Times New Roman" w:hAnsi="Arial Narrow" w:cs="Times New Roman"/>
          <w:sz w:val="23"/>
          <w:szCs w:val="23"/>
          <w:u w:val="single"/>
          <w:lang w:val="en"/>
        </w:rPr>
      </w:pPr>
      <w:r w:rsidRPr="00670B48">
        <w:rPr>
          <w:rFonts w:ascii="Arial Narrow" w:eastAsia="Times New Roman" w:hAnsi="Arial Narrow" w:cs="Times New Roman"/>
          <w:b/>
          <w:bCs/>
          <w:sz w:val="23"/>
          <w:szCs w:val="23"/>
          <w:bdr w:val="none" w:sz="0" w:space="0" w:color="auto" w:frame="1"/>
          <w:lang w:val="en"/>
        </w:rPr>
        <w:t>Disclaimer</w:t>
      </w:r>
      <w:r w:rsidRPr="00670B48">
        <w:rPr>
          <w:rFonts w:ascii="Arial Narrow" w:eastAsia="Times New Roman" w:hAnsi="Arial Narrow" w:cs="Times New Roman"/>
          <w:sz w:val="23"/>
          <w:szCs w:val="23"/>
          <w:lang w:val="en"/>
        </w:rPr>
        <w:t xml:space="preserve">: If you yourself are eating them, the </w:t>
      </w:r>
      <w:r w:rsidR="00670B48" w:rsidRPr="00670B48">
        <w:rPr>
          <w:rFonts w:ascii="Arial Narrow" w:eastAsia="Times New Roman" w:hAnsi="Arial Narrow" w:cs="Times New Roman"/>
          <w:sz w:val="23"/>
          <w:szCs w:val="23"/>
          <w:lang w:val="en"/>
        </w:rPr>
        <w:t>effects</w:t>
      </w:r>
      <w:r w:rsidRPr="00670B48">
        <w:rPr>
          <w:rFonts w:ascii="Arial Narrow" w:eastAsia="Times New Roman" w:hAnsi="Arial Narrow" w:cs="Times New Roman"/>
          <w:sz w:val="23"/>
          <w:szCs w:val="23"/>
          <w:lang w:val="en"/>
        </w:rPr>
        <w:t xml:space="preserve"> of feeding them protein rich food is unknown on how </w:t>
      </w:r>
      <w:r w:rsidR="00670B48" w:rsidRPr="00670B48">
        <w:rPr>
          <w:rFonts w:ascii="Arial Narrow" w:eastAsia="Times New Roman" w:hAnsi="Arial Narrow" w:cs="Times New Roman"/>
          <w:sz w:val="23"/>
          <w:szCs w:val="23"/>
          <w:lang w:val="en"/>
        </w:rPr>
        <w:t>their</w:t>
      </w:r>
      <w:r w:rsidRPr="00670B48">
        <w:rPr>
          <w:rFonts w:ascii="Arial Narrow" w:eastAsia="Times New Roman" w:hAnsi="Arial Narrow" w:cs="Times New Roman"/>
          <w:sz w:val="23"/>
          <w:szCs w:val="23"/>
          <w:lang w:val="en"/>
        </w:rPr>
        <w:t xml:space="preserve"> gut flora affects the human body. All that is known is the super worms themselves enjoy the protein. Also housing them in anything but bran flakes or oats may be undesirable if the larvae are being used for entomophagy as the larvae themselves will eat there bedding. </w:t>
      </w:r>
      <w:r w:rsidRPr="00670B48">
        <w:rPr>
          <w:rFonts w:ascii="Arial Narrow" w:eastAsia="Times New Roman" w:hAnsi="Arial Narrow" w:cs="Times New Roman"/>
          <w:sz w:val="23"/>
          <w:szCs w:val="23"/>
          <w:u w:val="single"/>
          <w:lang w:val="en"/>
        </w:rPr>
        <w:t>This farming information comes from experiences breeding super</w:t>
      </w:r>
      <w:r w:rsidR="00670B48" w:rsidRPr="00670B48">
        <w:rPr>
          <w:rFonts w:ascii="Arial Narrow" w:eastAsia="Times New Roman" w:hAnsi="Arial Narrow" w:cs="Times New Roman"/>
          <w:sz w:val="23"/>
          <w:szCs w:val="23"/>
          <w:u w:val="single"/>
          <w:lang w:val="en"/>
        </w:rPr>
        <w:t>-</w:t>
      </w:r>
      <w:r w:rsidRPr="00670B48">
        <w:rPr>
          <w:rFonts w:ascii="Arial Narrow" w:eastAsia="Times New Roman" w:hAnsi="Arial Narrow" w:cs="Times New Roman"/>
          <w:sz w:val="23"/>
          <w:szCs w:val="23"/>
          <w:u w:val="single"/>
          <w:lang w:val="en"/>
        </w:rPr>
        <w:t>worms for use in feeding reptiles.</w:t>
      </w:r>
      <w:r w:rsidR="00670B48">
        <w:rPr>
          <w:rFonts w:ascii="Arial Narrow" w:eastAsia="Times New Roman" w:hAnsi="Arial Narrow" w:cs="Times New Roman"/>
          <w:sz w:val="23"/>
          <w:szCs w:val="23"/>
          <w:u w:val="single"/>
          <w:lang w:val="en"/>
        </w:rPr>
        <w:t xml:space="preserve"> </w:t>
      </w:r>
    </w:p>
    <w:p w14:paraId="0337E2ED" w14:textId="6C972D55" w:rsidR="00412EAE" w:rsidRPr="00670B48" w:rsidRDefault="00412EAE" w:rsidP="00412EAE">
      <w:pPr>
        <w:spacing w:after="0" w:line="330" w:lineRule="atLeast"/>
        <w:textAlignment w:val="baseline"/>
        <w:rPr>
          <w:rFonts w:ascii="Arial Narrow" w:eastAsia="Times New Roman" w:hAnsi="Arial Narrow" w:cs="Times New Roman"/>
          <w:sz w:val="23"/>
          <w:szCs w:val="23"/>
          <w:lang w:val="en"/>
        </w:rPr>
      </w:pPr>
      <w:r w:rsidRPr="00670B48">
        <w:rPr>
          <w:rFonts w:ascii="Arial Narrow" w:eastAsia="Times New Roman" w:hAnsi="Arial Narrow" w:cs="Times New Roman"/>
          <w:b/>
          <w:bCs/>
          <w:sz w:val="23"/>
          <w:szCs w:val="23"/>
          <w:u w:val="single"/>
          <w:bdr w:val="none" w:sz="0" w:space="0" w:color="auto" w:frame="1"/>
          <w:lang w:val="en"/>
        </w:rPr>
        <w:t>Eat at your own risk</w:t>
      </w:r>
    </w:p>
    <w:p w14:paraId="4997AE85" w14:textId="0ED18728" w:rsidR="006B7A94" w:rsidRDefault="006B7A94"/>
    <w:p w14:paraId="173AC09B" w14:textId="77777777" w:rsidR="00670B48" w:rsidRDefault="00670B48"/>
    <w:sectPr w:rsidR="00670B48" w:rsidSect="00412EAE">
      <w:type w:val="continuous"/>
      <w:pgSz w:w="11906" w:h="16838"/>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AE"/>
    <w:rsid w:val="00412EAE"/>
    <w:rsid w:val="00670B48"/>
    <w:rsid w:val="006B7A94"/>
    <w:rsid w:val="006D4407"/>
    <w:rsid w:val="00BF2B0F"/>
    <w:rsid w:val="00CD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E891"/>
  <w15:chartTrackingRefBased/>
  <w15:docId w15:val="{E7C0BB39-998B-42D6-A5D1-67BB9BE7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8160">
      <w:bodyDiv w:val="1"/>
      <w:marLeft w:val="0"/>
      <w:marRight w:val="0"/>
      <w:marTop w:val="0"/>
      <w:marBottom w:val="0"/>
      <w:divBdr>
        <w:top w:val="none" w:sz="0" w:space="0" w:color="auto"/>
        <w:left w:val="none" w:sz="0" w:space="0" w:color="auto"/>
        <w:bottom w:val="none" w:sz="0" w:space="0" w:color="auto"/>
        <w:right w:val="none" w:sz="0" w:space="0" w:color="auto"/>
      </w:divBdr>
      <w:divsChild>
        <w:div w:id="1264916419">
          <w:marLeft w:val="0"/>
          <w:marRight w:val="0"/>
          <w:marTop w:val="0"/>
          <w:marBottom w:val="0"/>
          <w:divBdr>
            <w:top w:val="none" w:sz="0" w:space="0" w:color="auto"/>
            <w:left w:val="none" w:sz="0" w:space="0" w:color="auto"/>
            <w:bottom w:val="none" w:sz="0" w:space="0" w:color="auto"/>
            <w:right w:val="none" w:sz="0" w:space="0" w:color="auto"/>
          </w:divBdr>
          <w:divsChild>
            <w:div w:id="1583248371">
              <w:marLeft w:val="0"/>
              <w:marRight w:val="0"/>
              <w:marTop w:val="0"/>
              <w:marBottom w:val="0"/>
              <w:divBdr>
                <w:top w:val="none" w:sz="0" w:space="0" w:color="auto"/>
                <w:left w:val="none" w:sz="0" w:space="0" w:color="auto"/>
                <w:bottom w:val="none" w:sz="0" w:space="0" w:color="auto"/>
                <w:right w:val="none" w:sz="0" w:space="0" w:color="auto"/>
              </w:divBdr>
              <w:divsChild>
                <w:div w:id="12774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757">
          <w:marLeft w:val="300"/>
          <w:marRight w:val="0"/>
          <w:marTop w:val="0"/>
          <w:marBottom w:val="0"/>
          <w:divBdr>
            <w:top w:val="none" w:sz="0" w:space="0" w:color="auto"/>
            <w:left w:val="none" w:sz="0" w:space="0" w:color="auto"/>
            <w:bottom w:val="none" w:sz="0" w:space="0" w:color="auto"/>
            <w:right w:val="none" w:sz="0" w:space="0" w:color="auto"/>
          </w:divBdr>
          <w:divsChild>
            <w:div w:id="548998295">
              <w:marLeft w:val="0"/>
              <w:marRight w:val="0"/>
              <w:marTop w:val="0"/>
              <w:marBottom w:val="0"/>
              <w:divBdr>
                <w:top w:val="none" w:sz="0" w:space="0" w:color="auto"/>
                <w:left w:val="none" w:sz="0" w:space="0" w:color="auto"/>
                <w:bottom w:val="none" w:sz="0" w:space="0" w:color="auto"/>
                <w:right w:val="none" w:sz="0" w:space="0" w:color="auto"/>
              </w:divBdr>
              <w:divsChild>
                <w:div w:id="4072703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38849310">
          <w:marLeft w:val="0"/>
          <w:marRight w:val="0"/>
          <w:marTop w:val="0"/>
          <w:marBottom w:val="0"/>
          <w:divBdr>
            <w:top w:val="none" w:sz="0" w:space="0" w:color="auto"/>
            <w:left w:val="none" w:sz="0" w:space="0" w:color="auto"/>
            <w:bottom w:val="none" w:sz="0" w:space="0" w:color="auto"/>
            <w:right w:val="none" w:sz="0" w:space="0" w:color="auto"/>
          </w:divBdr>
          <w:divsChild>
            <w:div w:id="1850214837">
              <w:marLeft w:val="0"/>
              <w:marRight w:val="0"/>
              <w:marTop w:val="0"/>
              <w:marBottom w:val="0"/>
              <w:divBdr>
                <w:top w:val="none" w:sz="0" w:space="0" w:color="auto"/>
                <w:left w:val="none" w:sz="0" w:space="0" w:color="auto"/>
                <w:bottom w:val="none" w:sz="0" w:space="0" w:color="auto"/>
                <w:right w:val="none" w:sz="0" w:space="0" w:color="auto"/>
              </w:divBdr>
              <w:divsChild>
                <w:div w:id="1156918948">
                  <w:marLeft w:val="0"/>
                  <w:marRight w:val="0"/>
                  <w:marTop w:val="0"/>
                  <w:marBottom w:val="0"/>
                  <w:divBdr>
                    <w:top w:val="none" w:sz="0" w:space="0" w:color="auto"/>
                    <w:left w:val="none" w:sz="0" w:space="0" w:color="auto"/>
                    <w:bottom w:val="none" w:sz="0" w:space="0" w:color="auto"/>
                    <w:right w:val="none" w:sz="0" w:space="0" w:color="auto"/>
                  </w:divBdr>
                  <w:divsChild>
                    <w:div w:id="532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gnette.wikia.nocookie.net/entomophagy/images/e/e5/Zophobas_morio_pupa.jpg/revision/latest?cb=20120715021547" TargetMode="External"/><Relationship Id="rId13" Type="http://schemas.openxmlformats.org/officeDocument/2006/relationships/hyperlink" Target="http://entomophagy.wikia.com/wiki/Tenebrio_molito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entomophagy.wikia.com/wiki/Tenebrio_molit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tomophagy.wikia.com/wiki/Zophobas_morio?action=edit&amp;section=3" TargetMode="External"/><Relationship Id="rId1" Type="http://schemas.openxmlformats.org/officeDocument/2006/relationships/styles" Target="styles.xml"/><Relationship Id="rId6" Type="http://schemas.openxmlformats.org/officeDocument/2006/relationships/hyperlink" Target="https://vignette.wikia.nocookie.net/entomophagy/images/7/73/Giant_Mealworms.jpg/revision/latest?cb=2012071502173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entomophagy.wikia.com/wiki/Zophobas_morio" TargetMode="External"/><Relationship Id="rId10" Type="http://schemas.openxmlformats.org/officeDocument/2006/relationships/hyperlink" Target="https://vignette.wikia.nocookie.net/entomophagy/images/6/6f/Superworms_adult.jpg/revision/latest?cb=20120715021226" TargetMode="External"/><Relationship Id="rId4" Type="http://schemas.openxmlformats.org/officeDocument/2006/relationships/hyperlink" Target="https://vignette.wikia.nocookie.net/entomophagy/images/2/22/Zophobas_morio_larva.jpg/revision/latest?cb=20120715032658" TargetMode="External"/><Relationship Id="rId9" Type="http://schemas.openxmlformats.org/officeDocument/2006/relationships/image" Target="media/image3.jpeg"/><Relationship Id="rId14" Type="http://schemas.openxmlformats.org/officeDocument/2006/relationships/hyperlink" Target="http://entomophagy.wikia.com/wiki/Zophobas_morio?action=edit&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3</cp:revision>
  <cp:lastPrinted>2018-04-20T19:34:00Z</cp:lastPrinted>
  <dcterms:created xsi:type="dcterms:W3CDTF">2018-03-29T22:01:00Z</dcterms:created>
  <dcterms:modified xsi:type="dcterms:W3CDTF">2018-04-20T19:35:00Z</dcterms:modified>
</cp:coreProperties>
</file>